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  <w:rtl w:val="0"/>
        </w:rPr>
        <w:t xml:space="preserve">CARTA INTESTATA DITTA RICHIEDENTE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Camera di commercio Brindisi-Taranto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di Taranto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Cittadella delle imprese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Ufficio Commercio estero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Viale Virgilio 152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74121 Taranto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di Brindisi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Bastioni Carlo V n.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72" w:right="0" w:firstLine="7.0000000000004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72100 Brindisi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Richiesta 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Ditta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Settore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Attività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Iscrizione alla Camera di commercio 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R.E.A.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99999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 _____________________________________nato a __________________il ____________  in qualità di _____________________________________________________________________ della ditta sopraindicata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99999"/>
          <w:sz w:val="14"/>
          <w:szCs w:val="14"/>
          <w:u w:val="none"/>
          <w:shd w:fill="auto" w:val="clear"/>
          <w:vertAlign w:val="baseline"/>
          <w:rtl w:val="0"/>
        </w:rPr>
        <w:t xml:space="preserve">                                              (titolare o legale rappresentante)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rilascio di n. ___ Anexo IX, come richiesto dalle Autorità brasiliane.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le dichiarazioni mendaci, la falsità in atti, l’uso e l’esibizione di atti falsi o contenenti dati non più rispondenti a verità, costituiscono reato e sono punibili con sanzioni penali ai sensi dell’art. 76 del D.P.R. 28.12.2000, n. 445, nonché di andare incontro alla decadenza dei benefici eventualmente conseguiti a seguito dell’emanazione del provvedimento emanato sulla base della dichiarazione non veritiera ai sensi dell’art. 75 del D.P.R. 28.12.2000, n. 445, sotto la sua personale responsabilità ai sensi e per gli effetti degli artt. 46 e 47 del D.P.R. 445 del 28 dicembre 2000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che “lo stabilimento di produzione o di imbottigliamento specificato nell’Anexo IX presentato svolge le attività di produzione o imbottigliamento o entrambi in Italia e i prodotti indicati soddisfano gli standard nazionali di qualità e identità e sono idonei al consumo sul mercato interno”.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Dichiara, altresì, di essere consapevole delle sanzioni penali richiamate dall’art. 76 del D.P.R. 445/2000, nel caso di dichiarazioni non veritiere e/o di formazione o uso di atti falsi.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fede,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0" w:right="0" w:firstLine="707.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 </w:t>
        <w:tab/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14"/>
          <w:szCs w:val="14"/>
          <w:u w:val="none"/>
          <w:shd w:fill="auto" w:val="clear"/>
          <w:vertAlign w:val="baseline"/>
          <w:rtl w:val="0"/>
        </w:rPr>
        <w:t xml:space="preserve">(luogo, data)</w:t>
        <w:tab/>
        <w:tab/>
        <w:tab/>
        <w:tab/>
        <w:tab/>
        <w:tab/>
        <w:tab/>
        <w:tab/>
        <w:tab/>
        <w:t xml:space="preserve">(firma leggibile)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Allega alla domanda: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copia del certificato del laboratorio di analisi accreditato;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______ copie fatture di vendita in Italia o in UE del medesimo prodotto (contestuale o a campione)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di avere preso visione dell’informativa predisposta ai sensi dell’articolo 13 del Regolamento Europeo UE 2016/679 e messa a disposizione sul sito istituzionale della Camera di commercio di Brindisi-Taranto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manifesta il proprio consenso al trattamento dei dati, nell’ambito delle finalità e modalità di cui all’informativa e nei limiti in cui tale consenso fosse richiesto ai fini di legge.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425" w:right="0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fede,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80" w:right="0" w:firstLine="707.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 </w:t>
        <w:tab/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(luogo, data)</w:t>
        <w:tab/>
        <w:tab/>
        <w:tab/>
        <w:tab/>
        <w:tab/>
        <w:tab/>
        <w:tab/>
        <w:tab/>
        <w:tab/>
        <w:t xml:space="preserve">(firma leggibile)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○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-Bold" w:hAnsi="Helvetica-Bold"/>
      <w:b w:val="1"/>
      <w:noProof w:val="0"/>
      <w:snapToGrid w:val="0"/>
      <w:w w:val="100"/>
      <w:position w:val="-1"/>
      <w:sz w:val="26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Garamond" w:hAnsi="Garamond"/>
      <w:b w:val="1"/>
      <w:noProof w:val="0"/>
      <w:snapToGrid w:val="0"/>
      <w:w w:val="100"/>
      <w:position w:val="-1"/>
      <w:sz w:val="3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Garamond" w:hAnsi="Garamond"/>
      <w:b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Garamond" w:hAnsi="Garamond"/>
      <w:b w:val="1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851" w:leftChars="-1" w:rightChars="0" w:firstLineChars="-1"/>
      <w:textDirection w:val="btLr"/>
      <w:textAlignment w:val="top"/>
      <w:outlineLvl w:val="4"/>
    </w:pPr>
    <w:rPr>
      <w:rFonts w:ascii="Garamond" w:hAnsi="Garamond"/>
      <w:b w:val="1"/>
      <w:noProof w:val="0"/>
      <w:snapToGrid w:val="0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Garamond" w:hAnsi="Garamond"/>
      <w:noProof w:val="0"/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Garamond" w:hAnsi="Garamond"/>
      <w:noProof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non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o0i73dyYK4H4oE5jzhsbedVXg==">CgMxLjA4AHIhMUhYa0tWLTFDaE00UmJXa2JadmlrT0d2TXZES2dwNXg2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2024-09-04T10:01:00Z</dcterms:created>
  <dc:creator>Carla Primicerj</dc:creator>
</cp:coreProperties>
</file>